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F9" w:rsidRDefault="00FD5E86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noProof/>
          <w:sz w:val="24"/>
          <w:szCs w:val="24"/>
          <w:lang w:eastAsia="en-ZA"/>
        </w:rPr>
        <w:drawing>
          <wp:inline distT="0" distB="0" distL="0" distR="0">
            <wp:extent cx="2331085" cy="650240"/>
            <wp:effectExtent l="0" t="0" r="0" b="0"/>
            <wp:docPr id="1" name="Picture 1" descr="C:\Users\13210572\Documents\ALGEMEEN\NWU Potch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10572\Documents\ALGEMEEN\NWU Potch 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F9" w:rsidRDefault="006F21F9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6F21F9" w:rsidRDefault="00FD5E8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INFORMED CONSENT CHECKLIST FOR HREC</w:t>
      </w:r>
    </w:p>
    <w:p w:rsidR="006F21F9" w:rsidRDefault="00FD5E8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Compiled by: Prof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Minrie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Greeff</w:t>
      </w:r>
      <w:proofErr w:type="spellEnd"/>
    </w:p>
    <w:p w:rsidR="006F21F9" w:rsidRDefault="006F21F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F21F9" w:rsidRDefault="00FD5E86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Here are just a few pointers when preparing your informed consent documentation</w:t>
      </w:r>
    </w:p>
    <w:p w:rsidR="006F21F9" w:rsidRDefault="006F21F9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6F21F9" w:rsidRDefault="00FD5E8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 text in the informed consent:</w:t>
      </w:r>
    </w:p>
    <w:p w:rsidR="006F21F9" w:rsidRDefault="00FD5E86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The text:</w:t>
      </w:r>
    </w:p>
    <w:p w:rsidR="006F21F9" w:rsidRDefault="00FD5E86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in plain language and appropriate to the participant’s level of understanding, clear and direct</w:t>
      </w:r>
    </w:p>
    <w:p w:rsidR="006F21F9" w:rsidRDefault="00FD5E86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free of jargon and unexplained acronyms</w:t>
      </w:r>
    </w:p>
    <w:p w:rsidR="006F21F9" w:rsidRDefault="00FD5E86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clear and explains technical terminology e.g. randomisation</w:t>
      </w:r>
    </w:p>
    <w:p w:rsidR="006F21F9" w:rsidRDefault="00FD5E86">
      <w:pPr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translated into other languages as appropriate to the context </w:t>
      </w:r>
    </w:p>
    <w:p w:rsidR="006F21F9" w:rsidRDefault="00FD5E86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The translation has to reach the HREC within one week after the final informed consent document was approved in English</w:t>
      </w:r>
      <w:r>
        <w:rPr>
          <w:rFonts w:ascii="Arial" w:hAnsi="Arial" w:cs="Arial"/>
          <w:sz w:val="24"/>
          <w:szCs w:val="24"/>
        </w:rPr>
        <w:t>)</w:t>
      </w:r>
    </w:p>
    <w:p w:rsidR="006F21F9" w:rsidRDefault="00FD5E8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conforms to the proposal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6F21F9" w:rsidRDefault="00FD5E8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readability level is on grade 8 level </w:t>
      </w:r>
    </w:p>
    <w:p w:rsidR="006F21F9" w:rsidRDefault="00FD5E86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the language and translation is appropriate </w:t>
      </w:r>
    </w:p>
    <w:p w:rsidR="006F21F9" w:rsidRDefault="00FD5E86">
      <w:p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Examples of readability tests:</w:t>
      </w:r>
    </w:p>
    <w:p w:rsidR="006F21F9" w:rsidRDefault="00FD5E86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Flesh Readability Formula (Flesh, 1948)</w:t>
      </w:r>
    </w:p>
    <w:p w:rsidR="006F21F9" w:rsidRDefault="00FD5E86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Fry Readability Scale (Fry, 1968)</w:t>
      </w:r>
    </w:p>
    <w:p w:rsidR="006F21F9" w:rsidRDefault="00FD5E8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Flesh-Kincaid Readability Scale (See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Paasche-Orlow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MK, Taylor HA,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Brancati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FL) – informed consent should be at the 8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-grade level (USA)</w:t>
      </w:r>
    </w:p>
    <w:p w:rsidR="006F21F9" w:rsidRDefault="006F21F9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6F21F9" w:rsidRDefault="006F21F9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6F21F9" w:rsidRDefault="006F21F9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6F21F9" w:rsidRDefault="006F21F9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6F21F9" w:rsidRDefault="006F21F9">
      <w:pPr>
        <w:pStyle w:val="ListParagraph"/>
        <w:ind w:left="1440"/>
        <w:jc w:val="both"/>
        <w:rPr>
          <w:rFonts w:ascii="Arial" w:hAnsi="Arial" w:cs="Arial"/>
          <w:sz w:val="24"/>
          <w:szCs w:val="24"/>
          <w:lang w:val="en-US"/>
        </w:rPr>
      </w:pPr>
    </w:p>
    <w:p w:rsidR="006F21F9" w:rsidRDefault="00FD5E8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TICK LIST FOR YOUR CONFENINCE:</w:t>
      </w:r>
    </w:p>
    <w:p w:rsidR="006F21F9" w:rsidRDefault="00FD5E86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These are important aspects that should be included in the informed consent documentation as expected by the National Health Research Ethics Council (2014):</w:t>
      </w:r>
    </w:p>
    <w:p w:rsidR="006F21F9" w:rsidRDefault="00FD5E86">
      <w:pPr>
        <w:jc w:val="both"/>
        <w:rPr>
          <w:rFonts w:ascii="Arial" w:hAnsi="Arial" w:cs="Arial"/>
          <w:i/>
          <w:sz w:val="24"/>
          <w:szCs w:val="24"/>
          <w:lang w:val="en-US"/>
        </w:rPr>
      </w:pPr>
      <w:r>
        <w:rPr>
          <w:rFonts w:ascii="Arial" w:hAnsi="Arial" w:cs="Arial"/>
          <w:i/>
          <w:sz w:val="24"/>
          <w:szCs w:val="24"/>
          <w:lang w:val="en-US"/>
        </w:rPr>
        <w:t>Make a tick in each block. If not applicable indicate 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80"/>
        <w:gridCol w:w="706"/>
        <w:gridCol w:w="700"/>
        <w:gridCol w:w="630"/>
      </w:tblGrid>
      <w:tr w:rsidR="006F21F9" w:rsidTr="001C1757">
        <w:tc>
          <w:tcPr>
            <w:tcW w:w="6980" w:type="dxa"/>
          </w:tcPr>
          <w:p w:rsidR="006F21F9" w:rsidRDefault="00FD5E8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Item</w:t>
            </w:r>
          </w:p>
        </w:tc>
        <w:tc>
          <w:tcPr>
            <w:tcW w:w="706" w:type="dxa"/>
          </w:tcPr>
          <w:p w:rsidR="006F21F9" w:rsidRDefault="00FD5E8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700" w:type="dxa"/>
          </w:tcPr>
          <w:p w:rsidR="006F21F9" w:rsidRDefault="00FD5E8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630" w:type="dxa"/>
          </w:tcPr>
          <w:p w:rsidR="006F21F9" w:rsidRDefault="00FD5E86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N/A</w:t>
            </w: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informed consent document is official and on the letterhead of the NWU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9016" w:type="dxa"/>
            <w:gridSpan w:val="4"/>
          </w:tcPr>
          <w:p w:rsidR="006F21F9" w:rsidRDefault="00FD5E86">
            <w:pPr>
              <w:jc w:val="both"/>
              <w:rPr>
                <w:rFonts w:ascii="Arial" w:hAnsi="Arial" w:cs="Arial"/>
                <w:b/>
                <w:i/>
                <w:lang w:val="en-US"/>
              </w:rPr>
            </w:pPr>
            <w:r>
              <w:rPr>
                <w:rFonts w:ascii="Arial" w:hAnsi="Arial" w:cs="Arial"/>
                <w:b/>
                <w:i/>
              </w:rPr>
              <w:t xml:space="preserve">The </w:t>
            </w:r>
            <w:r>
              <w:rPr>
                <w:rFonts w:ascii="Arial" w:hAnsi="Arial" w:cs="Arial"/>
                <w:b/>
                <w:i/>
                <w:iCs/>
              </w:rPr>
              <w:t>information</w:t>
            </w:r>
            <w:r>
              <w:rPr>
                <w:rFonts w:ascii="Arial" w:hAnsi="Arial" w:cs="Arial"/>
                <w:b/>
                <w:i/>
              </w:rPr>
              <w:t xml:space="preserve"> should explain:</w:t>
            </w: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that the person is being asked to participate in the research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who the researchers are and the nature of their expertise (qualifications)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what the research is about (purpose and nature)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choice whether to participate is voluntary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refusal to participate will not be penalised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that choosing to participate can be reversed, i.e. the person may decide to terminate participation at any time without explanation or prejudice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that a participant is free at any time to withdraw consent without having to face negative consequences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1C1757" w:rsidP="001C175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a description of the procedures to which the subject will be subjected 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1C175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expected duration of participation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nature of the researcher’s responsibilities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total number of participants that will be involved in the research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anticipated risks of harm or discomforts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C1757" w:rsidTr="001C1757">
        <w:tc>
          <w:tcPr>
            <w:tcW w:w="6980" w:type="dxa"/>
          </w:tcPr>
          <w:p w:rsidR="001C1757" w:rsidRDefault="001C175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risk of bodily harm how this will be covered by insurance</w:t>
            </w:r>
          </w:p>
        </w:tc>
        <w:tc>
          <w:tcPr>
            <w:tcW w:w="706" w:type="dxa"/>
          </w:tcPr>
          <w:p w:rsidR="001C1757" w:rsidRDefault="001C175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1C1757" w:rsidRDefault="001C175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1C1757" w:rsidRDefault="001C175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how these risks or discomforts will be managed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potential benefits, if any, for participants themselves (direct) and for others after the research (indirect)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the extent to which </w:t>
            </w:r>
            <w:r w:rsidR="001C1757">
              <w:rPr>
                <w:rFonts w:ascii="Arial" w:hAnsi="Arial" w:cs="Arial"/>
              </w:rPr>
              <w:t xml:space="preserve">privacy and </w:t>
            </w:r>
            <w:r>
              <w:rPr>
                <w:rFonts w:ascii="Arial" w:hAnsi="Arial" w:cs="Arial"/>
              </w:rPr>
              <w:t>confidentiality is possible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C1757" w:rsidTr="001C1757">
        <w:tc>
          <w:tcPr>
            <w:tcW w:w="6980" w:type="dxa"/>
          </w:tcPr>
          <w:p w:rsidR="001C1757" w:rsidRDefault="001C175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happen to the findings or samples</w:t>
            </w:r>
          </w:p>
          <w:p w:rsidR="001C1757" w:rsidRDefault="001C1757" w:rsidP="001C1757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only for this study or further studies</w:t>
            </w:r>
          </w:p>
          <w:p w:rsidR="001C1757" w:rsidRDefault="001C1757" w:rsidP="001C1757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If further studies for what and related to what</w:t>
            </w:r>
          </w:p>
          <w:p w:rsidR="001C1757" w:rsidRDefault="001C1757" w:rsidP="00C74394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C74394">
              <w:rPr>
                <w:rFonts w:ascii="Arial" w:hAnsi="Arial" w:cs="Arial"/>
              </w:rPr>
              <w:t>further studies will be approved by a REC on their behalf</w:t>
            </w:r>
          </w:p>
          <w:p w:rsidR="00C74394" w:rsidRDefault="00C74394" w:rsidP="00C74394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how the data/samples will be used</w:t>
            </w:r>
          </w:p>
          <w:p w:rsidR="00C74394" w:rsidRDefault="00C74394" w:rsidP="00C74394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where will it be stored and analysed</w:t>
            </w:r>
          </w:p>
          <w:p w:rsidR="00C74394" w:rsidRDefault="00C74394" w:rsidP="00C74394">
            <w:pPr>
              <w:pStyle w:val="ListParagraph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permission that it can be done overseas if that is the intension</w:t>
            </w:r>
          </w:p>
        </w:tc>
        <w:tc>
          <w:tcPr>
            <w:tcW w:w="706" w:type="dxa"/>
          </w:tcPr>
          <w:p w:rsidR="001C1757" w:rsidRDefault="001C175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1C1757" w:rsidRDefault="001C175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1C1757" w:rsidRDefault="001C175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 xml:space="preserve">whether there will be any financial implications e.g. out of pocket costs like travel 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whether there will be any remuneration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identify the funder, where applicable and any potential conflict of interest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1C1757" w:rsidTr="001C1757">
        <w:tc>
          <w:tcPr>
            <w:tcW w:w="6980" w:type="dxa"/>
          </w:tcPr>
          <w:p w:rsidR="001C1757" w:rsidRDefault="001C175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the person will be informed of findings and when</w:t>
            </w:r>
          </w:p>
        </w:tc>
        <w:tc>
          <w:tcPr>
            <w:tcW w:w="706" w:type="dxa"/>
          </w:tcPr>
          <w:p w:rsidR="001C1757" w:rsidRDefault="001C175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1C1757" w:rsidRDefault="001C175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1C1757" w:rsidRDefault="001C1757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their right to be informed of relevant new findings and how this will be done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that sponsors of the research and regulatory authorities (HREC) may inspect research records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lastRenderedPageBreak/>
              <w:t>that the research has been approved by a registered HREC (include identifying details)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that queries about the research may be directed to the researcher concerned (include contact details)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that queries and complaints about being a research participant may be directed to the HREC concerned (include contact details)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9016" w:type="dxa"/>
            <w:gridSpan w:val="4"/>
          </w:tcPr>
          <w:p w:rsidR="006F21F9" w:rsidRDefault="00FD5E86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</w:rPr>
              <w:t>Only add if applicable</w:t>
            </w: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that the research may be terminated early in particular circumstances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consequences of withdrawal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9016" w:type="dxa"/>
            <w:gridSpan w:val="4"/>
          </w:tcPr>
          <w:p w:rsidR="006F21F9" w:rsidRDefault="00FD5E86" w:rsidP="00FF33CB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i/>
              </w:rPr>
              <w:t xml:space="preserve">In addition to the above, where </w:t>
            </w:r>
            <w:r>
              <w:rPr>
                <w:rFonts w:ascii="Arial" w:hAnsi="Arial" w:cs="Arial"/>
                <w:b/>
                <w:i/>
                <w:iCs/>
              </w:rPr>
              <w:t>clinical trials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FF33CB">
              <w:rPr>
                <w:rFonts w:ascii="Arial" w:hAnsi="Arial" w:cs="Arial"/>
                <w:b/>
                <w:i/>
              </w:rPr>
              <w:t xml:space="preserve">are </w:t>
            </w:r>
            <w:r>
              <w:rPr>
                <w:rFonts w:ascii="Arial" w:hAnsi="Arial" w:cs="Arial"/>
                <w:b/>
                <w:i/>
              </w:rPr>
              <w:t>intended, the information should explain:</w:t>
            </w: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procedure and the activities that will take place, including whether any is experimental, innovative or novel in humans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that research is separate from clinical care for the illness or condition that the person may have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whether research-related injuries will be treated and remedied at the cost of the sponsor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explanation as to whether compensation will be given for research-related injuries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contact details of the person to contact in the event of a research-related injury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alternative procedures or treatment available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approximate number of participants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possibility of randomisation and the implications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meaning and implications of placebo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6F21F9" w:rsidTr="001C1757">
        <w:tc>
          <w:tcPr>
            <w:tcW w:w="6980" w:type="dxa"/>
          </w:tcPr>
          <w:p w:rsidR="006F21F9" w:rsidRDefault="00FD5E86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the difference between experimental and control groups</w:t>
            </w:r>
          </w:p>
        </w:tc>
        <w:tc>
          <w:tcPr>
            <w:tcW w:w="706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30" w:type="dxa"/>
          </w:tcPr>
          <w:p w:rsidR="006F21F9" w:rsidRDefault="006F21F9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F21F9" w:rsidRDefault="006F21F9">
      <w:pPr>
        <w:jc w:val="both"/>
        <w:rPr>
          <w:rFonts w:ascii="Arial" w:hAnsi="Arial" w:cs="Arial"/>
          <w:b/>
          <w:lang w:val="en-US"/>
        </w:rPr>
      </w:pPr>
    </w:p>
    <w:p w:rsidR="006F21F9" w:rsidRDefault="00FD5E86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What the HREC will look for in the proposal:</w:t>
      </w:r>
    </w:p>
    <w:p w:rsidR="006F21F9" w:rsidRDefault="00FD5E8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process of obtaining informed consent is described in full</w:t>
      </w:r>
    </w:p>
    <w:p w:rsidR="006F21F9" w:rsidRDefault="00FD5E8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The principle of </w:t>
      </w:r>
      <w:r>
        <w:rPr>
          <w:rFonts w:ascii="Arial" w:hAnsi="Arial" w:cs="Arial"/>
          <w:i/>
          <w:iCs/>
          <w:lang w:val="en-US"/>
        </w:rPr>
        <w:t xml:space="preserve">respect </w:t>
      </w:r>
      <w:r>
        <w:rPr>
          <w:rFonts w:ascii="Arial" w:hAnsi="Arial" w:cs="Arial"/>
          <w:lang w:val="en-US"/>
        </w:rPr>
        <w:t xml:space="preserve">for persons </w:t>
      </w:r>
      <w:r w:rsidR="00FF33CB">
        <w:rPr>
          <w:rFonts w:ascii="Arial" w:hAnsi="Arial" w:cs="Arial"/>
          <w:lang w:val="en-US"/>
        </w:rPr>
        <w:t xml:space="preserve">was </w:t>
      </w:r>
      <w:r>
        <w:rPr>
          <w:rFonts w:ascii="Arial" w:hAnsi="Arial" w:cs="Arial"/>
          <w:lang w:val="en-US"/>
        </w:rPr>
        <w:t xml:space="preserve">followed, that it is </w:t>
      </w:r>
      <w:r>
        <w:rPr>
          <w:rFonts w:ascii="Arial" w:hAnsi="Arial" w:cs="Arial"/>
          <w:i/>
          <w:iCs/>
          <w:lang w:val="en-US"/>
        </w:rPr>
        <w:t>voluntary</w:t>
      </w:r>
      <w:r>
        <w:rPr>
          <w:rFonts w:ascii="Arial" w:hAnsi="Arial" w:cs="Arial"/>
          <w:lang w:val="en-US"/>
        </w:rPr>
        <w:t xml:space="preserve">, and based on </w:t>
      </w:r>
      <w:r>
        <w:rPr>
          <w:rFonts w:ascii="Arial" w:hAnsi="Arial" w:cs="Arial"/>
          <w:i/>
          <w:iCs/>
          <w:lang w:val="en-US"/>
        </w:rPr>
        <w:t>information</w:t>
      </w:r>
      <w:r>
        <w:rPr>
          <w:rFonts w:ascii="Arial" w:hAnsi="Arial" w:cs="Arial"/>
          <w:lang w:val="en-US"/>
        </w:rPr>
        <w:t xml:space="preserve"> that allows an </w:t>
      </w:r>
      <w:r>
        <w:rPr>
          <w:rFonts w:ascii="Arial" w:hAnsi="Arial" w:cs="Arial"/>
          <w:i/>
          <w:iCs/>
          <w:lang w:val="en-US"/>
        </w:rPr>
        <w:t>informed choice</w:t>
      </w:r>
    </w:p>
    <w:p w:rsidR="006F21F9" w:rsidRDefault="00FD5E86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Environment where process of consent is conducted</w:t>
      </w:r>
    </w:p>
    <w:p w:rsidR="006F21F9" w:rsidRDefault="00FD5E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- </w:t>
      </w:r>
      <w:proofErr w:type="gramStart"/>
      <w:r>
        <w:rPr>
          <w:rFonts w:ascii="Arial" w:hAnsi="Arial" w:cs="Arial"/>
          <w:lang w:val="en-US"/>
        </w:rPr>
        <w:t>private</w:t>
      </w:r>
      <w:proofErr w:type="gramEnd"/>
      <w:r>
        <w:rPr>
          <w:rFonts w:ascii="Arial" w:hAnsi="Arial" w:cs="Arial"/>
          <w:lang w:val="en-US"/>
        </w:rPr>
        <w:t>, confidential and safe</w:t>
      </w:r>
    </w:p>
    <w:p w:rsidR="006F21F9" w:rsidRDefault="00FD5E86">
      <w:pPr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Assessment of capacity to consent</w:t>
      </w:r>
    </w:p>
    <w:p w:rsidR="006F21F9" w:rsidRDefault="00FD5E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- </w:t>
      </w:r>
      <w:proofErr w:type="gramStart"/>
      <w:r>
        <w:rPr>
          <w:rFonts w:ascii="Arial" w:hAnsi="Arial" w:cs="Arial"/>
          <w:lang w:val="en-US"/>
        </w:rPr>
        <w:t>age</w:t>
      </w:r>
      <w:proofErr w:type="gramEnd"/>
    </w:p>
    <w:p w:rsidR="006F21F9" w:rsidRDefault="00FD5E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- </w:t>
      </w:r>
      <w:proofErr w:type="gramStart"/>
      <w:r>
        <w:rPr>
          <w:rFonts w:ascii="Arial" w:hAnsi="Arial" w:cs="Arial"/>
          <w:lang w:val="en-US"/>
        </w:rPr>
        <w:t>legally</w:t>
      </w:r>
      <w:proofErr w:type="gramEnd"/>
      <w:r>
        <w:rPr>
          <w:rFonts w:ascii="Arial" w:hAnsi="Arial" w:cs="Arial"/>
          <w:lang w:val="en-US"/>
        </w:rPr>
        <w:t xml:space="preserve"> informed consent</w:t>
      </w:r>
    </w:p>
    <w:p w:rsidR="006F21F9" w:rsidRDefault="00FD5E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- </w:t>
      </w:r>
      <w:proofErr w:type="spellStart"/>
      <w:proofErr w:type="gramStart"/>
      <w:r>
        <w:rPr>
          <w:rFonts w:ascii="Arial" w:hAnsi="Arial" w:cs="Arial"/>
          <w:lang w:val="en-US"/>
        </w:rPr>
        <w:t>decisional</w:t>
      </w:r>
      <w:r w:rsidR="00FF33CB">
        <w:rPr>
          <w:rFonts w:ascii="Arial" w:hAnsi="Arial" w:cs="Arial"/>
          <w:lang w:val="en-US"/>
        </w:rPr>
        <w:t>ly</w:t>
      </w:r>
      <w:proofErr w:type="spellEnd"/>
      <w:proofErr w:type="gramEnd"/>
      <w:r>
        <w:rPr>
          <w:rFonts w:ascii="Arial" w:hAnsi="Arial" w:cs="Arial"/>
          <w:lang w:val="en-US"/>
        </w:rPr>
        <w:t xml:space="preserve"> impaired persons</w:t>
      </w:r>
    </w:p>
    <w:p w:rsidR="006F21F9" w:rsidRDefault="00FD5E86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- </w:t>
      </w:r>
      <w:proofErr w:type="gramStart"/>
      <w:r>
        <w:rPr>
          <w:rFonts w:ascii="Arial" w:hAnsi="Arial" w:cs="Arial"/>
          <w:lang w:val="en-US"/>
        </w:rPr>
        <w:t>legal</w:t>
      </w:r>
      <w:r w:rsidR="00FF33CB">
        <w:rPr>
          <w:rFonts w:ascii="Arial" w:hAnsi="Arial" w:cs="Arial"/>
          <w:lang w:val="en-US"/>
        </w:rPr>
        <w:t>ly</w:t>
      </w:r>
      <w:proofErr w:type="gramEnd"/>
      <w:r>
        <w:rPr>
          <w:rFonts w:ascii="Arial" w:hAnsi="Arial" w:cs="Arial"/>
          <w:lang w:val="en-US"/>
        </w:rPr>
        <w:t xml:space="preserve"> authorized representation</w:t>
      </w:r>
    </w:p>
    <w:p w:rsidR="006F21F9" w:rsidRDefault="00FD5E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- </w:t>
      </w:r>
      <w:proofErr w:type="gramStart"/>
      <w:r>
        <w:rPr>
          <w:rFonts w:ascii="Arial" w:hAnsi="Arial" w:cs="Arial"/>
          <w:lang w:val="en-US"/>
        </w:rPr>
        <w:t>literacy</w:t>
      </w:r>
      <w:proofErr w:type="gramEnd"/>
    </w:p>
    <w:p w:rsidR="006F21F9" w:rsidRDefault="00FD5E8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Assessment of participant's comprehension</w:t>
      </w:r>
    </w:p>
    <w:p w:rsidR="006F21F9" w:rsidRDefault="00FD5E8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 xml:space="preserve">Presentation of all mentioned </w:t>
      </w:r>
      <w:r>
        <w:rPr>
          <w:rFonts w:ascii="Arial" w:hAnsi="Arial" w:cs="Arial"/>
          <w:i/>
          <w:iCs/>
          <w:lang w:val="en-US"/>
        </w:rPr>
        <w:t>elements</w:t>
      </w:r>
      <w:r>
        <w:rPr>
          <w:rFonts w:ascii="Arial" w:hAnsi="Arial" w:cs="Arial"/>
          <w:lang w:val="en-US"/>
        </w:rPr>
        <w:t xml:space="preserve"> of IC and the </w:t>
      </w:r>
      <w:r>
        <w:rPr>
          <w:rFonts w:ascii="Arial" w:hAnsi="Arial" w:cs="Arial"/>
          <w:i/>
          <w:iCs/>
          <w:lang w:val="en-US"/>
        </w:rPr>
        <w:t>process</w:t>
      </w:r>
      <w:r>
        <w:rPr>
          <w:rFonts w:ascii="Arial" w:hAnsi="Arial" w:cs="Arial"/>
          <w:lang w:val="en-US"/>
        </w:rPr>
        <w:t xml:space="preserve"> that will be followed</w:t>
      </w:r>
    </w:p>
    <w:p w:rsidR="006F21F9" w:rsidRDefault="00FD5E86">
      <w:pPr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Whether gatekeepers/mediators are involved and their roles in this process</w:t>
      </w:r>
    </w:p>
    <w:p w:rsidR="006F21F9" w:rsidRDefault="00FD5E86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Time to talk to researcher to ask questions</w:t>
      </w:r>
    </w:p>
    <w:p w:rsidR="006F21F9" w:rsidRDefault="00FD5E86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Documentation of IC (language level, language offered in)</w:t>
      </w:r>
    </w:p>
    <w:p w:rsidR="006F21F9" w:rsidRDefault="00FD5E86">
      <w:pPr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Use of delayed consent procedure</w:t>
      </w:r>
    </w:p>
    <w:p w:rsidR="006F21F9" w:rsidRDefault="00FD5E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- </w:t>
      </w:r>
      <w:proofErr w:type="gramStart"/>
      <w:r>
        <w:rPr>
          <w:rFonts w:ascii="Arial" w:hAnsi="Arial" w:cs="Arial"/>
          <w:lang w:val="en-US"/>
        </w:rPr>
        <w:t>time</w:t>
      </w:r>
      <w:proofErr w:type="gramEnd"/>
      <w:r>
        <w:rPr>
          <w:rFonts w:ascii="Arial" w:hAnsi="Arial" w:cs="Arial"/>
          <w:lang w:val="en-US"/>
        </w:rPr>
        <w:t xml:space="preserve"> to think</w:t>
      </w:r>
    </w:p>
    <w:p w:rsidR="006F21F9" w:rsidRDefault="00FD5E8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- </w:t>
      </w:r>
      <w:proofErr w:type="gramStart"/>
      <w:r>
        <w:rPr>
          <w:rFonts w:ascii="Arial" w:hAnsi="Arial" w:cs="Arial"/>
          <w:lang w:val="en-US"/>
        </w:rPr>
        <w:t>time</w:t>
      </w:r>
      <w:proofErr w:type="gramEnd"/>
      <w:r>
        <w:rPr>
          <w:rFonts w:ascii="Arial" w:hAnsi="Arial" w:cs="Arial"/>
          <w:lang w:val="en-US"/>
        </w:rPr>
        <w:t xml:space="preserve"> to discuss with family/friends etc.</w:t>
      </w:r>
    </w:p>
    <w:p w:rsidR="006F21F9" w:rsidRDefault="00FD5E86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Who is going to obtain the consent (independent person)</w:t>
      </w:r>
    </w:p>
    <w:p w:rsidR="006F21F9" w:rsidRDefault="00FD5E86">
      <w:pPr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Ongoing consent/re-consent if necessary due to the nature of the research</w:t>
      </w:r>
    </w:p>
    <w:p w:rsidR="006F21F9" w:rsidRDefault="006F21F9">
      <w:pPr>
        <w:jc w:val="both"/>
        <w:rPr>
          <w:rFonts w:ascii="Arial" w:hAnsi="Arial" w:cs="Arial"/>
          <w:lang w:val="en-US"/>
        </w:rPr>
      </w:pPr>
    </w:p>
    <w:p w:rsidR="00F443E8" w:rsidRDefault="00F443E8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Developed by</w:t>
      </w:r>
      <w:r w:rsidR="003B0967">
        <w:rPr>
          <w:rFonts w:ascii="Arial" w:hAnsi="Arial" w:cs="Arial"/>
          <w:lang w:val="en-US"/>
        </w:rPr>
        <w:t>:</w:t>
      </w:r>
      <w:r>
        <w:rPr>
          <w:rFonts w:ascii="Arial" w:hAnsi="Arial" w:cs="Arial"/>
          <w:lang w:val="en-US"/>
        </w:rPr>
        <w:t xml:space="preserve"> Prof </w:t>
      </w:r>
      <w:proofErr w:type="spellStart"/>
      <w:r>
        <w:rPr>
          <w:rFonts w:ascii="Arial" w:hAnsi="Arial" w:cs="Arial"/>
          <w:lang w:val="en-US"/>
        </w:rPr>
        <w:t>Minr</w:t>
      </w:r>
      <w:r w:rsidR="00FF33CB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Greeff</w:t>
      </w:r>
      <w:proofErr w:type="spellEnd"/>
    </w:p>
    <w:sectPr w:rsidR="00F443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A98" w:rsidRDefault="00135A98">
      <w:pPr>
        <w:spacing w:after="0" w:line="240" w:lineRule="auto"/>
      </w:pPr>
      <w:r>
        <w:separator/>
      </w:r>
    </w:p>
  </w:endnote>
  <w:endnote w:type="continuationSeparator" w:id="0">
    <w:p w:rsidR="00135A98" w:rsidRDefault="0013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1F9" w:rsidRDefault="00C74394">
    <w:pPr>
      <w:pStyle w:val="Footer"/>
      <w:rPr>
        <w:sz w:val="16"/>
        <w:szCs w:val="16"/>
      </w:rPr>
    </w:pPr>
    <w:r>
      <w:rPr>
        <w:sz w:val="16"/>
        <w:szCs w:val="16"/>
      </w:rPr>
      <w:t>HREC WICF Checklist July 2016</w:t>
    </w:r>
  </w:p>
  <w:p w:rsidR="006F21F9" w:rsidRDefault="006F21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A98" w:rsidRDefault="00135A98">
      <w:pPr>
        <w:spacing w:after="0" w:line="240" w:lineRule="auto"/>
      </w:pPr>
      <w:r>
        <w:separator/>
      </w:r>
    </w:p>
  </w:footnote>
  <w:footnote w:type="continuationSeparator" w:id="0">
    <w:p w:rsidR="00135A98" w:rsidRDefault="00135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F43"/>
    <w:multiLevelType w:val="hybridMultilevel"/>
    <w:tmpl w:val="49DCF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D2173"/>
    <w:multiLevelType w:val="hybridMultilevel"/>
    <w:tmpl w:val="F6828BD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04709B"/>
    <w:multiLevelType w:val="hybridMultilevel"/>
    <w:tmpl w:val="91B66C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75F90"/>
    <w:multiLevelType w:val="hybridMultilevel"/>
    <w:tmpl w:val="A9303442"/>
    <w:lvl w:ilvl="0" w:tplc="38347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EC2EA">
      <w:start w:val="18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A46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DEE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8C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84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CE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03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67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263D6D"/>
    <w:multiLevelType w:val="hybridMultilevel"/>
    <w:tmpl w:val="65E2027E"/>
    <w:lvl w:ilvl="0" w:tplc="04D84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E0F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28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C6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20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40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44F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E3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3361D3"/>
    <w:multiLevelType w:val="hybridMultilevel"/>
    <w:tmpl w:val="4E244580"/>
    <w:lvl w:ilvl="0" w:tplc="D10A0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47E34">
      <w:start w:val="120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E89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20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05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465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2D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88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AD9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4B3FC2"/>
    <w:multiLevelType w:val="hybridMultilevel"/>
    <w:tmpl w:val="917E1740"/>
    <w:lvl w:ilvl="0" w:tplc="73ECC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E46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60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2A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82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B20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6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B6D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1D00D93"/>
    <w:multiLevelType w:val="hybridMultilevel"/>
    <w:tmpl w:val="E5B0470E"/>
    <w:lvl w:ilvl="0" w:tplc="5B400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76CF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6CC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4A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ACA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C7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E9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D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DC7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C523E2"/>
    <w:multiLevelType w:val="hybridMultilevel"/>
    <w:tmpl w:val="BD3C4116"/>
    <w:lvl w:ilvl="0" w:tplc="508ED7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EDDC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BFCED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2AB48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59C6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67BE7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B75E2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19BC8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6F72FED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9" w15:restartNumberingAfterBreak="0">
    <w:nsid w:val="53145D8F"/>
    <w:multiLevelType w:val="hybridMultilevel"/>
    <w:tmpl w:val="1A4E6C06"/>
    <w:lvl w:ilvl="0" w:tplc="BC047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8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84F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C5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56E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80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705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042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6CA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82C5ABE"/>
    <w:multiLevelType w:val="hybridMultilevel"/>
    <w:tmpl w:val="FEEE8C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260FE"/>
    <w:multiLevelType w:val="hybridMultilevel"/>
    <w:tmpl w:val="FDB240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46506"/>
    <w:multiLevelType w:val="hybridMultilevel"/>
    <w:tmpl w:val="D62CEC2E"/>
    <w:lvl w:ilvl="0" w:tplc="5A528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C44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541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828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2A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42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48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78F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60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61F0692"/>
    <w:multiLevelType w:val="hybridMultilevel"/>
    <w:tmpl w:val="64046488"/>
    <w:lvl w:ilvl="0" w:tplc="3CB8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A1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63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49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A3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265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69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A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96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8E73DFB"/>
    <w:multiLevelType w:val="hybridMultilevel"/>
    <w:tmpl w:val="04DAA0F0"/>
    <w:lvl w:ilvl="0" w:tplc="8722A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005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47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40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A7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78B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7E9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628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64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200E47"/>
    <w:multiLevelType w:val="hybridMultilevel"/>
    <w:tmpl w:val="C3424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C616D"/>
    <w:multiLevelType w:val="hybridMultilevel"/>
    <w:tmpl w:val="AC745882"/>
    <w:lvl w:ilvl="0" w:tplc="04741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9611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81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C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25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83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CE8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3C9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6D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0A303C"/>
    <w:multiLevelType w:val="hybridMultilevel"/>
    <w:tmpl w:val="328A59F8"/>
    <w:lvl w:ilvl="0" w:tplc="07A6E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C3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AC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ED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167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04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A3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2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C7D21BC"/>
    <w:multiLevelType w:val="hybridMultilevel"/>
    <w:tmpl w:val="A27E63DE"/>
    <w:lvl w:ilvl="0" w:tplc="B00AE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8D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C9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1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C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05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8DE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808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F7050DE"/>
    <w:multiLevelType w:val="hybridMultilevel"/>
    <w:tmpl w:val="29785886"/>
    <w:lvl w:ilvl="0" w:tplc="47642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CFFA2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7A86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FEA46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6616F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8D05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FAF05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EC0A0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D57463E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3"/>
  </w:num>
  <w:num w:numId="5">
    <w:abstractNumId w:val="5"/>
  </w:num>
  <w:num w:numId="6">
    <w:abstractNumId w:val="7"/>
  </w:num>
  <w:num w:numId="7">
    <w:abstractNumId w:val="16"/>
  </w:num>
  <w:num w:numId="8">
    <w:abstractNumId w:val="18"/>
  </w:num>
  <w:num w:numId="9">
    <w:abstractNumId w:val="14"/>
  </w:num>
  <w:num w:numId="10">
    <w:abstractNumId w:val="13"/>
  </w:num>
  <w:num w:numId="11">
    <w:abstractNumId w:val="17"/>
  </w:num>
  <w:num w:numId="12">
    <w:abstractNumId w:val="6"/>
  </w:num>
  <w:num w:numId="13">
    <w:abstractNumId w:val="4"/>
  </w:num>
  <w:num w:numId="14">
    <w:abstractNumId w:val="9"/>
  </w:num>
  <w:num w:numId="15">
    <w:abstractNumId w:val="11"/>
  </w:num>
  <w:num w:numId="16">
    <w:abstractNumId w:val="10"/>
  </w:num>
  <w:num w:numId="17">
    <w:abstractNumId w:val="0"/>
  </w:num>
  <w:num w:numId="18">
    <w:abstractNumId w:val="15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F9"/>
    <w:rsid w:val="0006191D"/>
    <w:rsid w:val="00135A98"/>
    <w:rsid w:val="001C1757"/>
    <w:rsid w:val="003B0967"/>
    <w:rsid w:val="00491B64"/>
    <w:rsid w:val="005366CB"/>
    <w:rsid w:val="00661813"/>
    <w:rsid w:val="00671C3A"/>
    <w:rsid w:val="006F21F9"/>
    <w:rsid w:val="00A515CF"/>
    <w:rsid w:val="00B446C1"/>
    <w:rsid w:val="00C74394"/>
    <w:rsid w:val="00CD7541"/>
    <w:rsid w:val="00EE6775"/>
    <w:rsid w:val="00F443E8"/>
    <w:rsid w:val="00FD5E86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1D8B1-BE5E-43A0-ABC3-611265DF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7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6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8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0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77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98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46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56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1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2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4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46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98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5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33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9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15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2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896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51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015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3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44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2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31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63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4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30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1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323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10187308</dc:creator>
  <cp:lastModifiedBy>12686417</cp:lastModifiedBy>
  <cp:revision>2</cp:revision>
  <cp:lastPrinted>2014-08-22T05:32:00Z</cp:lastPrinted>
  <dcterms:created xsi:type="dcterms:W3CDTF">2016-07-18T07:48:00Z</dcterms:created>
  <dcterms:modified xsi:type="dcterms:W3CDTF">2016-07-18T07:48:00Z</dcterms:modified>
</cp:coreProperties>
</file>